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384F" w14:textId="77777777" w:rsidR="00E350C2" w:rsidRDefault="00000000">
      <w:pPr>
        <w:ind w:firstLineChars="197" w:firstLine="593"/>
        <w:jc w:val="center"/>
        <w:rPr>
          <w:rFonts w:ascii="黑体" w:eastAsia="黑体" w:hAnsi="新宋体"/>
          <w:b/>
          <w:bCs/>
          <w:sz w:val="30"/>
        </w:rPr>
      </w:pPr>
      <w:r>
        <w:rPr>
          <w:rFonts w:ascii="黑体" w:eastAsia="黑体" w:hAnsi="新宋体" w:hint="eastAsia"/>
          <w:b/>
          <w:bCs/>
          <w:sz w:val="30"/>
        </w:rPr>
        <w:t>上海电力大学自动化学科发展基金</w:t>
      </w:r>
    </w:p>
    <w:p w14:paraId="735911C0" w14:textId="77777777" w:rsidR="00E350C2" w:rsidRDefault="00000000">
      <w:pPr>
        <w:spacing w:afterLines="50" w:after="156"/>
        <w:ind w:firstLineChars="197" w:firstLine="593"/>
        <w:jc w:val="center"/>
        <w:rPr>
          <w:rFonts w:ascii="仿宋_GB2312" w:eastAsia="黑体" w:hAnsi="Calibri" w:cs="宋体"/>
          <w:sz w:val="32"/>
          <w:szCs w:val="32"/>
        </w:rPr>
      </w:pPr>
      <w:r>
        <w:rPr>
          <w:rFonts w:ascii="黑体" w:eastAsia="黑体" w:hAnsi="新宋体" w:hint="eastAsia"/>
          <w:b/>
          <w:bCs/>
          <w:sz w:val="30"/>
        </w:rPr>
        <w:t>自动化工程学院年度突出贡献奖评选细则（修订）</w:t>
      </w:r>
    </w:p>
    <w:p w14:paraId="3B0AF7E6" w14:textId="77777777" w:rsidR="00E350C2" w:rsidRPr="00D54FB8" w:rsidRDefault="00000000">
      <w:pPr>
        <w:spacing w:line="360" w:lineRule="auto"/>
        <w:ind w:firstLineChars="197" w:firstLine="473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为落实“立德树人”的根本任务，表彰和奖励在自动化工程学院科研、教学及教书育人等方面表现突出、为学院做出重要贡献的教职工，发挥榜样引领作用，激励广大教职工积极进取，特制定自动化工程学院自动化学科发展基金“突出贡献奖”评选标准：</w:t>
      </w:r>
    </w:p>
    <w:p w14:paraId="2ED503DA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jc w:val="left"/>
        <w:rPr>
          <w:rFonts w:ascii="宋体" w:hAnsi="宋体" w:cs="黑体"/>
          <w:kern w:val="0"/>
          <w:sz w:val="24"/>
          <w:shd w:val="clear" w:color="auto" w:fill="FFFFFF"/>
        </w:rPr>
      </w:pPr>
      <w:r w:rsidRPr="00D54FB8">
        <w:rPr>
          <w:rFonts w:ascii="宋体" w:hAnsi="宋体" w:cs="黑体" w:hint="eastAsia"/>
          <w:kern w:val="0"/>
          <w:sz w:val="24"/>
          <w:shd w:val="clear" w:color="auto" w:fill="FFFFFF"/>
        </w:rPr>
        <w:t>一、评选组织工作</w:t>
      </w:r>
    </w:p>
    <w:p w14:paraId="3D019F1B" w14:textId="77777777" w:rsidR="00E350C2" w:rsidRPr="00D54FB8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黑体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由自动化工程学院负责年度突出贡献奖的组织评审工作，获奖</w:t>
      </w:r>
      <w:proofErr w:type="gramStart"/>
      <w:r w:rsidRPr="00D54FB8">
        <w:rPr>
          <w:rFonts w:ascii="宋体" w:hAnsi="宋体" w:cs="仿宋" w:hint="eastAsia"/>
          <w:sz w:val="24"/>
          <w:shd w:val="clear" w:color="auto" w:fill="FFFFFF"/>
        </w:rPr>
        <w:t>名单报校教育</w:t>
      </w:r>
      <w:proofErr w:type="gramEnd"/>
      <w:r w:rsidRPr="00D54FB8">
        <w:rPr>
          <w:rFonts w:ascii="宋体" w:hAnsi="宋体" w:cs="仿宋" w:hint="eastAsia"/>
          <w:sz w:val="24"/>
          <w:shd w:val="clear" w:color="auto" w:fill="FFFFFF"/>
        </w:rPr>
        <w:t>发展基金会备案。</w:t>
      </w:r>
    </w:p>
    <w:p w14:paraId="0241B1A5" w14:textId="77777777" w:rsidR="00E350C2" w:rsidRPr="00D54FB8" w:rsidRDefault="00000000">
      <w:pPr>
        <w:spacing w:line="360" w:lineRule="auto"/>
        <w:ind w:firstLineChars="200" w:firstLine="480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二、奖励对象</w:t>
      </w:r>
    </w:p>
    <w:p w14:paraId="2D48AA75" w14:textId="77777777" w:rsidR="00E350C2" w:rsidRPr="00D54FB8" w:rsidRDefault="00000000">
      <w:pPr>
        <w:spacing w:line="360" w:lineRule="auto"/>
        <w:ind w:firstLineChars="197" w:firstLine="473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自动化工程学院在职教职工。</w:t>
      </w:r>
    </w:p>
    <w:p w14:paraId="57C02817" w14:textId="77777777" w:rsidR="00E350C2" w:rsidRPr="00D54FB8" w:rsidRDefault="00000000">
      <w:pPr>
        <w:spacing w:line="360" w:lineRule="auto"/>
        <w:ind w:firstLineChars="200" w:firstLine="480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三</w:t>
      </w:r>
      <w:r w:rsidRPr="00D54FB8">
        <w:rPr>
          <w:rFonts w:ascii="宋体" w:hAnsi="宋体" w:cs="仿宋"/>
          <w:sz w:val="24"/>
          <w:shd w:val="clear" w:color="auto" w:fill="FFFFFF"/>
        </w:rPr>
        <w:t>、</w:t>
      </w:r>
      <w:r w:rsidRPr="00D54FB8">
        <w:rPr>
          <w:rFonts w:ascii="宋体" w:hAnsi="宋体" w:cs="仿宋" w:hint="eastAsia"/>
          <w:sz w:val="24"/>
          <w:shd w:val="clear" w:color="auto" w:fill="FFFFFF"/>
        </w:rPr>
        <w:t>奖励办法</w:t>
      </w:r>
    </w:p>
    <w:p w14:paraId="01CEE62E" w14:textId="77777777" w:rsidR="00E350C2" w:rsidRPr="00D54FB8" w:rsidRDefault="00000000">
      <w:pPr>
        <w:tabs>
          <w:tab w:val="left" w:pos="426"/>
        </w:tabs>
        <w:spacing w:line="360" w:lineRule="auto"/>
        <w:ind w:left="566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1.奖项名称：自动化工程学院年度突出贡献奖</w:t>
      </w:r>
    </w:p>
    <w:p w14:paraId="796134CB" w14:textId="77777777" w:rsidR="00E350C2" w:rsidRPr="00D54FB8" w:rsidRDefault="00000000">
      <w:pPr>
        <w:tabs>
          <w:tab w:val="left" w:pos="426"/>
        </w:tabs>
        <w:spacing w:line="360" w:lineRule="auto"/>
        <w:ind w:left="566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/>
          <w:kern w:val="0"/>
          <w:sz w:val="24"/>
          <w:shd w:val="clear" w:color="auto" w:fill="FFFFFF"/>
        </w:rPr>
        <w:t>2.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奖励标准：</w:t>
      </w:r>
      <w:r w:rsidRPr="00D54FB8">
        <w:rPr>
          <w:rFonts w:ascii="宋体" w:hAnsi="宋体" w:cs="仿宋" w:hint="eastAsia"/>
          <w:sz w:val="24"/>
          <w:shd w:val="clear" w:color="auto" w:fill="FFFFFF"/>
        </w:rPr>
        <w:t>10000-50000元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/人（团队）</w:t>
      </w:r>
    </w:p>
    <w:p w14:paraId="213357E5" w14:textId="77777777" w:rsidR="00E350C2" w:rsidRPr="00D54FB8" w:rsidRDefault="00000000">
      <w:pPr>
        <w:tabs>
          <w:tab w:val="left" w:pos="426"/>
        </w:tabs>
        <w:spacing w:line="360" w:lineRule="auto"/>
        <w:ind w:left="566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/>
          <w:sz w:val="24"/>
          <w:shd w:val="clear" w:color="auto" w:fill="FFFFFF"/>
        </w:rPr>
        <w:t>3.</w:t>
      </w:r>
      <w:r w:rsidRPr="00D54FB8">
        <w:rPr>
          <w:rFonts w:ascii="宋体" w:hAnsi="宋体" w:cs="仿宋" w:hint="eastAsia"/>
          <w:sz w:val="24"/>
          <w:shd w:val="clear" w:color="auto" w:fill="FFFFFF"/>
        </w:rPr>
        <w:t>奖励人数：每年评选1-</w:t>
      </w:r>
      <w:r w:rsidRPr="00D54FB8">
        <w:rPr>
          <w:rFonts w:ascii="宋体" w:hAnsi="宋体" w:cs="仿宋"/>
          <w:sz w:val="24"/>
          <w:shd w:val="clear" w:color="auto" w:fill="FFFFFF"/>
        </w:rPr>
        <w:t>5</w:t>
      </w:r>
      <w:r w:rsidRPr="00D54FB8">
        <w:rPr>
          <w:rFonts w:ascii="宋体" w:hAnsi="宋体" w:cs="仿宋" w:hint="eastAsia"/>
          <w:sz w:val="24"/>
          <w:shd w:val="clear" w:color="auto" w:fill="FFFFFF"/>
        </w:rPr>
        <w:t>人（团队）</w:t>
      </w:r>
    </w:p>
    <w:p w14:paraId="49BFB83E" w14:textId="77777777" w:rsidR="00E350C2" w:rsidRPr="00D54FB8" w:rsidRDefault="00000000">
      <w:pPr>
        <w:spacing w:line="360" w:lineRule="auto"/>
        <w:ind w:firstLineChars="200" w:firstLine="480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四、评选条件</w:t>
      </w:r>
    </w:p>
    <w:p w14:paraId="5B0C0A5F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1.忠诚党的教育事业，有强烈的事业心和团结协作精神，爱岗敬业，师德高尚，治学严谨，教书育人。</w:t>
      </w:r>
    </w:p>
    <w:p w14:paraId="77F6D545" w14:textId="77777777" w:rsidR="00E350C2" w:rsidRPr="00D54FB8" w:rsidRDefault="00000000">
      <w:pPr>
        <w:tabs>
          <w:tab w:val="left" w:pos="426"/>
        </w:tabs>
        <w:spacing w:line="360" w:lineRule="auto"/>
        <w:ind w:left="566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2.从事教育或科研工作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1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年及以上的在编教师。</w:t>
      </w:r>
    </w:p>
    <w:p w14:paraId="5360B472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3.在科研、教学、人才培养等方面取得显著成果的个人或团队，当年至少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取得如下成果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之一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：</w:t>
      </w:r>
    </w:p>
    <w:p w14:paraId="3FF76756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/>
          <w:kern w:val="0"/>
          <w:sz w:val="24"/>
          <w:shd w:val="clear" w:color="auto" w:fill="FFFFFF"/>
        </w:rPr>
        <w:t>1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）牵头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获得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省部级二等奖及以上科研或教学成果奖励（含国家级行业学会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或协会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一等奖以上），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或参与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获得</w:t>
      </w:r>
      <w:r w:rsidRPr="00D54FB8">
        <w:rPr>
          <w:rFonts w:ascii="宋体" w:hAnsi="宋体" w:cs="仿宋"/>
          <w:kern w:val="0"/>
          <w:sz w:val="24"/>
          <w:shd w:val="clear" w:color="auto" w:fill="FFFFFF"/>
        </w:rPr>
        <w:t>国家级奖励</w:t>
      </w: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；</w:t>
      </w:r>
    </w:p>
    <w:p w14:paraId="114413A1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2</w:t>
      </w:r>
      <w:r w:rsidRPr="00D54FB8">
        <w:rPr>
          <w:kern w:val="0"/>
          <w:sz w:val="24"/>
          <w:shd w:val="clear" w:color="auto" w:fill="FFFFFF"/>
        </w:rPr>
        <w:t>）主持编写国家级规划教材或获得国家级教材奖；</w:t>
      </w:r>
    </w:p>
    <w:p w14:paraId="7BB1C29A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3</w:t>
      </w:r>
      <w:r w:rsidRPr="00D54FB8">
        <w:rPr>
          <w:kern w:val="0"/>
          <w:sz w:val="24"/>
          <w:shd w:val="clear" w:color="auto" w:fill="FFFFFF"/>
        </w:rPr>
        <w:t>）牵头获</w:t>
      </w:r>
      <w:proofErr w:type="gramStart"/>
      <w:r w:rsidRPr="00D54FB8">
        <w:rPr>
          <w:kern w:val="0"/>
          <w:sz w:val="24"/>
          <w:shd w:val="clear" w:color="auto" w:fill="FFFFFF"/>
        </w:rPr>
        <w:t>批国家</w:t>
      </w:r>
      <w:proofErr w:type="gramEnd"/>
      <w:r w:rsidRPr="00D54FB8">
        <w:rPr>
          <w:kern w:val="0"/>
          <w:sz w:val="24"/>
          <w:shd w:val="clear" w:color="auto" w:fill="FFFFFF"/>
        </w:rPr>
        <w:t>一流本科专业或一流本科课程；</w:t>
      </w:r>
    </w:p>
    <w:p w14:paraId="6D839A35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4</w:t>
      </w:r>
      <w:r w:rsidRPr="00D54FB8">
        <w:rPr>
          <w:kern w:val="0"/>
          <w:sz w:val="24"/>
          <w:shd w:val="clear" w:color="auto" w:fill="FFFFFF"/>
        </w:rPr>
        <w:t>）牵头获批省部级及以上教学或科研平台；</w:t>
      </w:r>
    </w:p>
    <w:p w14:paraId="6CBFE4A7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5</w:t>
      </w:r>
      <w:r w:rsidRPr="00D54FB8">
        <w:rPr>
          <w:kern w:val="0"/>
          <w:sz w:val="24"/>
          <w:shd w:val="clear" w:color="auto" w:fill="FFFFFF"/>
        </w:rPr>
        <w:t>）获批省部级及以上人才计划（指</w:t>
      </w:r>
      <w:r w:rsidRPr="00D54FB8">
        <w:rPr>
          <w:rFonts w:hint="eastAsia"/>
          <w:kern w:val="0"/>
          <w:sz w:val="24"/>
          <w:shd w:val="clear" w:color="auto" w:fill="FFFFFF"/>
        </w:rPr>
        <w:t>国家级</w:t>
      </w:r>
      <w:r w:rsidRPr="00D54FB8">
        <w:rPr>
          <w:kern w:val="0"/>
          <w:sz w:val="24"/>
          <w:shd w:val="clear" w:color="auto" w:fill="FFFFFF"/>
        </w:rPr>
        <w:t>人才计划和上海市领军人才、学术</w:t>
      </w:r>
      <w:r w:rsidRPr="00D54FB8">
        <w:rPr>
          <w:kern w:val="0"/>
          <w:sz w:val="24"/>
          <w:shd w:val="clear" w:color="auto" w:fill="FFFFFF"/>
        </w:rPr>
        <w:t>/</w:t>
      </w:r>
      <w:r w:rsidRPr="00D54FB8">
        <w:rPr>
          <w:kern w:val="0"/>
          <w:sz w:val="24"/>
          <w:shd w:val="clear" w:color="auto" w:fill="FFFFFF"/>
        </w:rPr>
        <w:t>技术带头人、东方学者、</w:t>
      </w:r>
      <w:r w:rsidRPr="00D54FB8">
        <w:rPr>
          <w:rFonts w:hint="eastAsia"/>
          <w:kern w:val="0"/>
          <w:sz w:val="24"/>
          <w:shd w:val="clear" w:color="auto" w:fill="FFFFFF"/>
        </w:rPr>
        <w:t>青年拔尖人才、</w:t>
      </w:r>
      <w:r w:rsidRPr="00D54FB8">
        <w:rPr>
          <w:kern w:val="0"/>
          <w:sz w:val="24"/>
          <w:shd w:val="clear" w:color="auto" w:fill="FFFFFF"/>
        </w:rPr>
        <w:t>曙光计划等相应级别）；</w:t>
      </w:r>
    </w:p>
    <w:p w14:paraId="18B3CF2F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lastRenderedPageBreak/>
        <w:t>6</w:t>
      </w:r>
      <w:r w:rsidRPr="00D54FB8">
        <w:rPr>
          <w:kern w:val="0"/>
          <w:sz w:val="24"/>
          <w:shd w:val="clear" w:color="auto" w:fill="FFFFFF"/>
        </w:rPr>
        <w:t>）获</w:t>
      </w:r>
      <w:proofErr w:type="gramStart"/>
      <w:r w:rsidRPr="00D54FB8">
        <w:rPr>
          <w:kern w:val="0"/>
          <w:sz w:val="24"/>
          <w:shd w:val="clear" w:color="auto" w:fill="FFFFFF"/>
        </w:rPr>
        <w:t>批国家</w:t>
      </w:r>
      <w:proofErr w:type="gramEnd"/>
      <w:r w:rsidRPr="00D54FB8">
        <w:rPr>
          <w:kern w:val="0"/>
          <w:sz w:val="24"/>
          <w:shd w:val="clear" w:color="auto" w:fill="FFFFFF"/>
        </w:rPr>
        <w:t>自然基金面上及以上项目或其他国家级重要项目；</w:t>
      </w:r>
    </w:p>
    <w:p w14:paraId="452002EF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7</w:t>
      </w:r>
      <w:r w:rsidRPr="00D54FB8">
        <w:rPr>
          <w:kern w:val="0"/>
          <w:sz w:val="24"/>
          <w:shd w:val="clear" w:color="auto" w:fill="FFFFFF"/>
        </w:rPr>
        <w:t>）主持上海市科委项目（单项经费</w:t>
      </w:r>
      <w:r w:rsidRPr="00D54FB8">
        <w:rPr>
          <w:kern w:val="0"/>
          <w:sz w:val="24"/>
          <w:shd w:val="clear" w:color="auto" w:fill="FFFFFF"/>
        </w:rPr>
        <w:t>100</w:t>
      </w:r>
      <w:r w:rsidRPr="00D54FB8">
        <w:rPr>
          <w:kern w:val="0"/>
          <w:sz w:val="24"/>
          <w:shd w:val="clear" w:color="auto" w:fill="FFFFFF"/>
        </w:rPr>
        <w:t>万元及以上）；</w:t>
      </w:r>
    </w:p>
    <w:p w14:paraId="781D61E3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8</w:t>
      </w:r>
      <w:r w:rsidRPr="00D54FB8">
        <w:rPr>
          <w:kern w:val="0"/>
          <w:sz w:val="24"/>
          <w:shd w:val="clear" w:color="auto" w:fill="FFFFFF"/>
        </w:rPr>
        <w:t>）主持企业重要横向项目（单项经费</w:t>
      </w:r>
      <w:r w:rsidRPr="00D54FB8">
        <w:rPr>
          <w:kern w:val="0"/>
          <w:sz w:val="24"/>
          <w:shd w:val="clear" w:color="auto" w:fill="FFFFFF"/>
        </w:rPr>
        <w:t>200</w:t>
      </w:r>
      <w:r w:rsidRPr="00D54FB8">
        <w:rPr>
          <w:kern w:val="0"/>
          <w:sz w:val="24"/>
          <w:shd w:val="clear" w:color="auto" w:fill="FFFFFF"/>
        </w:rPr>
        <w:t>万元及以上，其中</w:t>
      </w:r>
      <w:proofErr w:type="gramStart"/>
      <w:r w:rsidRPr="00D54FB8">
        <w:rPr>
          <w:kern w:val="0"/>
          <w:sz w:val="24"/>
          <w:shd w:val="clear" w:color="auto" w:fill="FFFFFF"/>
        </w:rPr>
        <w:t>纯研究</w:t>
      </w:r>
      <w:proofErr w:type="gramEnd"/>
      <w:r w:rsidRPr="00D54FB8">
        <w:rPr>
          <w:kern w:val="0"/>
          <w:sz w:val="24"/>
          <w:shd w:val="clear" w:color="auto" w:fill="FFFFFF"/>
        </w:rPr>
        <w:t>经费</w:t>
      </w:r>
      <w:r w:rsidRPr="00D54FB8">
        <w:rPr>
          <w:kern w:val="0"/>
          <w:sz w:val="24"/>
          <w:shd w:val="clear" w:color="auto" w:fill="FFFFFF"/>
        </w:rPr>
        <w:t>100</w:t>
      </w:r>
      <w:r w:rsidRPr="00D54FB8">
        <w:rPr>
          <w:kern w:val="0"/>
          <w:sz w:val="24"/>
          <w:shd w:val="clear" w:color="auto" w:fill="FFFFFF"/>
        </w:rPr>
        <w:t>万元及以上，当年到款</w:t>
      </w:r>
      <w:r w:rsidRPr="00D54FB8">
        <w:rPr>
          <w:kern w:val="0"/>
          <w:sz w:val="24"/>
          <w:shd w:val="clear" w:color="auto" w:fill="FFFFFF"/>
        </w:rPr>
        <w:t>40%</w:t>
      </w:r>
      <w:r w:rsidRPr="00D54FB8">
        <w:rPr>
          <w:kern w:val="0"/>
          <w:sz w:val="24"/>
          <w:shd w:val="clear" w:color="auto" w:fill="FFFFFF"/>
        </w:rPr>
        <w:t>及以上或第二年累计到款</w:t>
      </w:r>
      <w:r w:rsidRPr="00D54FB8">
        <w:rPr>
          <w:kern w:val="0"/>
          <w:sz w:val="24"/>
          <w:shd w:val="clear" w:color="auto" w:fill="FFFFFF"/>
        </w:rPr>
        <w:t>80%</w:t>
      </w:r>
      <w:r w:rsidRPr="00D54FB8">
        <w:rPr>
          <w:kern w:val="0"/>
          <w:sz w:val="24"/>
          <w:shd w:val="clear" w:color="auto" w:fill="FFFFFF"/>
        </w:rPr>
        <w:t>及以上）；</w:t>
      </w:r>
    </w:p>
    <w:p w14:paraId="1A414438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9</w:t>
      </w:r>
      <w:r w:rsidRPr="00D54FB8">
        <w:rPr>
          <w:kern w:val="0"/>
          <w:sz w:val="24"/>
          <w:shd w:val="clear" w:color="auto" w:fill="FFFFFF"/>
        </w:rPr>
        <w:t>）大额成果转化（单项</w:t>
      </w:r>
      <w:r w:rsidRPr="00D54FB8">
        <w:rPr>
          <w:kern w:val="0"/>
          <w:sz w:val="24"/>
          <w:shd w:val="clear" w:color="auto" w:fill="FFFFFF"/>
        </w:rPr>
        <w:t>100</w:t>
      </w:r>
      <w:r w:rsidRPr="00D54FB8">
        <w:rPr>
          <w:kern w:val="0"/>
          <w:sz w:val="24"/>
          <w:shd w:val="clear" w:color="auto" w:fill="FFFFFF"/>
        </w:rPr>
        <w:t>万元及以上，且当年到款</w:t>
      </w:r>
      <w:r w:rsidRPr="00D54FB8">
        <w:rPr>
          <w:kern w:val="0"/>
          <w:sz w:val="24"/>
          <w:shd w:val="clear" w:color="auto" w:fill="FFFFFF"/>
        </w:rPr>
        <w:t>50%</w:t>
      </w:r>
      <w:r w:rsidRPr="00D54FB8">
        <w:rPr>
          <w:kern w:val="0"/>
          <w:sz w:val="24"/>
          <w:shd w:val="clear" w:color="auto" w:fill="FFFFFF"/>
        </w:rPr>
        <w:t>及以上）；</w:t>
      </w:r>
    </w:p>
    <w:p w14:paraId="54E2CA78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10</w:t>
      </w:r>
      <w:r w:rsidRPr="00D54FB8">
        <w:rPr>
          <w:kern w:val="0"/>
          <w:sz w:val="24"/>
          <w:shd w:val="clear" w:color="auto" w:fill="FFFFFF"/>
        </w:rPr>
        <w:t>）以第一单位和第一作者（或通讯作者）发表学科顶级学术论文（</w:t>
      </w:r>
      <w:proofErr w:type="spellStart"/>
      <w:r w:rsidRPr="00D54FB8">
        <w:rPr>
          <w:kern w:val="0"/>
          <w:sz w:val="24"/>
          <w:shd w:val="clear" w:color="auto" w:fill="FFFFFF"/>
        </w:rPr>
        <w:t>Automatica</w:t>
      </w:r>
      <w:proofErr w:type="spellEnd"/>
      <w:r w:rsidRPr="00D54FB8">
        <w:rPr>
          <w:kern w:val="0"/>
          <w:sz w:val="24"/>
          <w:shd w:val="clear" w:color="auto" w:fill="FFFFFF"/>
        </w:rPr>
        <w:t>、</w:t>
      </w:r>
      <w:r w:rsidRPr="00D54FB8">
        <w:rPr>
          <w:kern w:val="0"/>
          <w:sz w:val="24"/>
          <w:shd w:val="clear" w:color="auto" w:fill="FFFFFF"/>
        </w:rPr>
        <w:t>IEEE Transactions on Automatic Control</w:t>
      </w:r>
      <w:r w:rsidRPr="00D54FB8">
        <w:rPr>
          <w:kern w:val="0"/>
          <w:sz w:val="24"/>
          <w:shd w:val="clear" w:color="auto" w:fill="FFFFFF"/>
        </w:rPr>
        <w:t>、</w:t>
      </w:r>
      <w:r w:rsidRPr="00D54FB8">
        <w:rPr>
          <w:kern w:val="0"/>
          <w:sz w:val="24"/>
          <w:shd w:val="clear" w:color="auto" w:fill="FFFFFF"/>
        </w:rPr>
        <w:t>ESI</w:t>
      </w:r>
      <w:r w:rsidRPr="00D54FB8">
        <w:rPr>
          <w:kern w:val="0"/>
          <w:sz w:val="24"/>
          <w:shd w:val="clear" w:color="auto" w:fill="FFFFFF"/>
        </w:rPr>
        <w:t>热点论文</w:t>
      </w:r>
      <w:r w:rsidRPr="00D54FB8">
        <w:rPr>
          <w:rFonts w:hint="eastAsia"/>
          <w:kern w:val="0"/>
          <w:sz w:val="24"/>
          <w:shd w:val="clear" w:color="auto" w:fill="FFFFFF"/>
        </w:rPr>
        <w:t>，或</w:t>
      </w:r>
      <w:r w:rsidRPr="00D54FB8">
        <w:rPr>
          <w:rFonts w:hint="eastAsia"/>
          <w:kern w:val="0"/>
          <w:sz w:val="24"/>
          <w:shd w:val="clear" w:color="auto" w:fill="FFFFFF"/>
        </w:rPr>
        <w:t>ESI</w:t>
      </w:r>
      <w:r w:rsidRPr="00D54FB8">
        <w:rPr>
          <w:rFonts w:hint="eastAsia"/>
          <w:kern w:val="0"/>
          <w:sz w:val="24"/>
          <w:shd w:val="clear" w:color="auto" w:fill="FFFFFF"/>
        </w:rPr>
        <w:t>高被引</w:t>
      </w:r>
      <w:r w:rsidRPr="00D54FB8">
        <w:rPr>
          <w:kern w:val="0"/>
          <w:sz w:val="24"/>
          <w:shd w:val="clear" w:color="auto" w:fill="FFFFFF"/>
        </w:rPr>
        <w:t>论文、</w:t>
      </w:r>
      <w:r w:rsidRPr="00D54FB8">
        <w:rPr>
          <w:rFonts w:hint="eastAsia"/>
          <w:kern w:val="0"/>
          <w:sz w:val="24"/>
          <w:shd w:val="clear" w:color="auto" w:fill="FFFFFF"/>
        </w:rPr>
        <w:t>中科院</w:t>
      </w:r>
      <w:r w:rsidRPr="00D54FB8">
        <w:rPr>
          <w:rFonts w:hint="eastAsia"/>
          <w:kern w:val="0"/>
          <w:sz w:val="24"/>
          <w:shd w:val="clear" w:color="auto" w:fill="FFFFFF"/>
        </w:rPr>
        <w:t>SCI</w:t>
      </w:r>
      <w:r w:rsidRPr="00D54FB8">
        <w:rPr>
          <w:rFonts w:hint="eastAsia"/>
          <w:kern w:val="0"/>
          <w:sz w:val="24"/>
          <w:shd w:val="clear" w:color="auto" w:fill="FFFFFF"/>
        </w:rPr>
        <w:t>一区、</w:t>
      </w:r>
      <w:r w:rsidRPr="00D54FB8">
        <w:rPr>
          <w:kern w:val="0"/>
          <w:sz w:val="24"/>
          <w:shd w:val="clear" w:color="auto" w:fill="FFFFFF"/>
        </w:rPr>
        <w:t>自动化学报等）</w:t>
      </w:r>
      <w:r w:rsidRPr="00D54FB8">
        <w:rPr>
          <w:rFonts w:hint="eastAsia"/>
          <w:kern w:val="0"/>
          <w:sz w:val="24"/>
          <w:shd w:val="clear" w:color="auto" w:fill="FFFFFF"/>
        </w:rPr>
        <w:t>2</w:t>
      </w:r>
      <w:r w:rsidRPr="00D54FB8">
        <w:rPr>
          <w:rFonts w:hint="eastAsia"/>
          <w:kern w:val="0"/>
          <w:sz w:val="24"/>
          <w:shd w:val="clear" w:color="auto" w:fill="FFFFFF"/>
        </w:rPr>
        <w:t>篇及</w:t>
      </w:r>
      <w:r w:rsidRPr="00D54FB8">
        <w:rPr>
          <w:kern w:val="0"/>
          <w:sz w:val="24"/>
          <w:shd w:val="clear" w:color="auto" w:fill="FFFFFF"/>
        </w:rPr>
        <w:t>以上；</w:t>
      </w:r>
    </w:p>
    <w:p w14:paraId="1B7E4B4B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11</w:t>
      </w:r>
      <w:r w:rsidRPr="00D54FB8">
        <w:rPr>
          <w:kern w:val="0"/>
          <w:sz w:val="24"/>
          <w:shd w:val="clear" w:color="auto" w:fill="FFFFFF"/>
        </w:rPr>
        <w:t>）参与制定国家标准（</w:t>
      </w:r>
      <w:r w:rsidRPr="00D54FB8">
        <w:rPr>
          <w:rFonts w:hint="eastAsia"/>
          <w:kern w:val="0"/>
          <w:sz w:val="24"/>
          <w:shd w:val="clear" w:color="auto" w:fill="FFFFFF"/>
        </w:rPr>
        <w:t>单位</w:t>
      </w:r>
      <w:r w:rsidRPr="00D54FB8">
        <w:rPr>
          <w:kern w:val="0"/>
          <w:sz w:val="24"/>
          <w:shd w:val="clear" w:color="auto" w:fill="FFFFFF"/>
        </w:rPr>
        <w:t>排名</w:t>
      </w:r>
      <w:proofErr w:type="gramStart"/>
      <w:r w:rsidRPr="00D54FB8">
        <w:rPr>
          <w:kern w:val="0"/>
          <w:sz w:val="24"/>
          <w:shd w:val="clear" w:color="auto" w:fill="FFFFFF"/>
        </w:rPr>
        <w:t>前三</w:t>
      </w:r>
      <w:r w:rsidRPr="00D54FB8">
        <w:rPr>
          <w:rFonts w:hint="eastAsia"/>
          <w:kern w:val="0"/>
          <w:sz w:val="24"/>
          <w:shd w:val="clear" w:color="auto" w:fill="FFFFFF"/>
        </w:rPr>
        <w:t>且</w:t>
      </w:r>
      <w:r w:rsidRPr="00D54FB8">
        <w:rPr>
          <w:kern w:val="0"/>
          <w:sz w:val="24"/>
          <w:shd w:val="clear" w:color="auto" w:fill="FFFFFF"/>
        </w:rPr>
        <w:t>个人</w:t>
      </w:r>
      <w:proofErr w:type="gramEnd"/>
      <w:r w:rsidRPr="00D54FB8">
        <w:rPr>
          <w:kern w:val="0"/>
          <w:sz w:val="24"/>
          <w:shd w:val="clear" w:color="auto" w:fill="FFFFFF"/>
        </w:rPr>
        <w:t>排名</w:t>
      </w:r>
      <w:r w:rsidRPr="00D54FB8">
        <w:rPr>
          <w:rFonts w:hint="eastAsia"/>
          <w:kern w:val="0"/>
          <w:sz w:val="24"/>
          <w:shd w:val="clear" w:color="auto" w:fill="FFFFFF"/>
        </w:rPr>
        <w:t>前五</w:t>
      </w:r>
      <w:r w:rsidRPr="00D54FB8">
        <w:rPr>
          <w:kern w:val="0"/>
          <w:sz w:val="24"/>
          <w:shd w:val="clear" w:color="auto" w:fill="FFFFFF"/>
        </w:rPr>
        <w:t>），或</w:t>
      </w:r>
      <w:r w:rsidRPr="00D54FB8">
        <w:rPr>
          <w:rFonts w:hint="eastAsia"/>
          <w:kern w:val="0"/>
          <w:sz w:val="24"/>
          <w:shd w:val="clear" w:color="auto" w:fill="FFFFFF"/>
        </w:rPr>
        <w:t>参与制定</w:t>
      </w:r>
      <w:r w:rsidRPr="00D54FB8">
        <w:rPr>
          <w:kern w:val="0"/>
          <w:sz w:val="24"/>
          <w:shd w:val="clear" w:color="auto" w:fill="FFFFFF"/>
        </w:rPr>
        <w:t>国际标准</w:t>
      </w:r>
      <w:r w:rsidRPr="00D54FB8">
        <w:rPr>
          <w:rFonts w:hint="eastAsia"/>
          <w:kern w:val="0"/>
          <w:sz w:val="24"/>
          <w:shd w:val="clear" w:color="auto" w:fill="FFFFFF"/>
        </w:rPr>
        <w:t>（</w:t>
      </w:r>
      <w:r w:rsidRPr="00D54FB8">
        <w:rPr>
          <w:kern w:val="0"/>
          <w:sz w:val="24"/>
          <w:shd w:val="clear" w:color="auto" w:fill="FFFFFF"/>
        </w:rPr>
        <w:t>单位</w:t>
      </w:r>
      <w:r w:rsidRPr="00D54FB8">
        <w:rPr>
          <w:rFonts w:hint="eastAsia"/>
          <w:kern w:val="0"/>
          <w:sz w:val="24"/>
          <w:shd w:val="clear" w:color="auto" w:fill="FFFFFF"/>
        </w:rPr>
        <w:t>和</w:t>
      </w:r>
      <w:r w:rsidRPr="00D54FB8">
        <w:rPr>
          <w:kern w:val="0"/>
          <w:sz w:val="24"/>
          <w:shd w:val="clear" w:color="auto" w:fill="FFFFFF"/>
        </w:rPr>
        <w:t>个人</w:t>
      </w:r>
      <w:r w:rsidRPr="00D54FB8">
        <w:rPr>
          <w:rFonts w:hint="eastAsia"/>
          <w:kern w:val="0"/>
          <w:sz w:val="24"/>
          <w:shd w:val="clear" w:color="auto" w:fill="FFFFFF"/>
        </w:rPr>
        <w:t>排名</w:t>
      </w:r>
      <w:r w:rsidRPr="00D54FB8">
        <w:rPr>
          <w:kern w:val="0"/>
          <w:sz w:val="24"/>
          <w:shd w:val="clear" w:color="auto" w:fill="FFFFFF"/>
        </w:rPr>
        <w:t>前五</w:t>
      </w:r>
      <w:r w:rsidRPr="00D54FB8">
        <w:rPr>
          <w:rFonts w:hint="eastAsia"/>
          <w:kern w:val="0"/>
          <w:sz w:val="24"/>
          <w:shd w:val="clear" w:color="auto" w:fill="FFFFFF"/>
        </w:rPr>
        <w:t>），</w:t>
      </w:r>
      <w:r w:rsidRPr="00D54FB8">
        <w:rPr>
          <w:kern w:val="0"/>
          <w:sz w:val="24"/>
          <w:shd w:val="clear" w:color="auto" w:fill="FFFFFF"/>
        </w:rPr>
        <w:t>或牵头制定行业</w:t>
      </w:r>
      <w:r w:rsidRPr="00D54FB8">
        <w:rPr>
          <w:kern w:val="0"/>
          <w:sz w:val="24"/>
          <w:shd w:val="clear" w:color="auto" w:fill="FFFFFF"/>
        </w:rPr>
        <w:t>/</w:t>
      </w:r>
      <w:r w:rsidRPr="00D54FB8">
        <w:rPr>
          <w:kern w:val="0"/>
          <w:sz w:val="24"/>
          <w:shd w:val="clear" w:color="auto" w:fill="FFFFFF"/>
        </w:rPr>
        <w:t>团体标准；</w:t>
      </w:r>
    </w:p>
    <w:p w14:paraId="571B2CB9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12</w:t>
      </w:r>
      <w:r w:rsidRPr="00D54FB8">
        <w:rPr>
          <w:kern w:val="0"/>
          <w:sz w:val="24"/>
          <w:shd w:val="clear" w:color="auto" w:fill="FFFFFF"/>
        </w:rPr>
        <w:t>）获上海市</w:t>
      </w:r>
      <w:r w:rsidRPr="00D54FB8">
        <w:rPr>
          <w:rFonts w:hint="eastAsia"/>
          <w:kern w:val="0"/>
          <w:sz w:val="24"/>
          <w:shd w:val="clear" w:color="auto" w:fill="FFFFFF"/>
        </w:rPr>
        <w:t>级</w:t>
      </w:r>
      <w:r w:rsidRPr="00D54FB8">
        <w:rPr>
          <w:kern w:val="0"/>
          <w:sz w:val="24"/>
          <w:shd w:val="clear" w:color="auto" w:fill="FFFFFF"/>
        </w:rPr>
        <w:t>以上辅导员年度人物、辅导员技能大赛二等奖及以上；</w:t>
      </w:r>
    </w:p>
    <w:p w14:paraId="488FA30D" w14:textId="77777777" w:rsidR="00E350C2" w:rsidRPr="00D54FB8" w:rsidRDefault="00000000">
      <w:pPr>
        <w:tabs>
          <w:tab w:val="left" w:pos="426"/>
        </w:tabs>
        <w:spacing w:line="360" w:lineRule="auto"/>
        <w:ind w:firstLineChars="200" w:firstLine="480"/>
        <w:rPr>
          <w:kern w:val="0"/>
          <w:sz w:val="24"/>
          <w:shd w:val="clear" w:color="auto" w:fill="FFFFFF"/>
        </w:rPr>
      </w:pPr>
      <w:r w:rsidRPr="00D54FB8">
        <w:rPr>
          <w:kern w:val="0"/>
          <w:sz w:val="24"/>
          <w:shd w:val="clear" w:color="auto" w:fill="FFFFFF"/>
        </w:rPr>
        <w:t>13</w:t>
      </w:r>
      <w:r w:rsidRPr="00D54FB8">
        <w:rPr>
          <w:kern w:val="0"/>
          <w:sz w:val="24"/>
          <w:shd w:val="clear" w:color="auto" w:fill="FFFFFF"/>
        </w:rPr>
        <w:t>）其他在教育教学、科研和人才培养中取得重大突破或成绩的教师个人或团队。</w:t>
      </w:r>
    </w:p>
    <w:p w14:paraId="496F0E80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jc w:val="left"/>
        <w:rPr>
          <w:rFonts w:ascii="宋体" w:hAnsi="宋体" w:cs="宋体"/>
          <w:sz w:val="24"/>
        </w:rPr>
      </w:pPr>
      <w:r w:rsidRPr="00D54FB8">
        <w:rPr>
          <w:rFonts w:ascii="宋体" w:hAnsi="宋体" w:cs="黑体" w:hint="eastAsia"/>
          <w:kern w:val="0"/>
          <w:sz w:val="24"/>
          <w:shd w:val="clear" w:color="auto" w:fill="FFFFFF"/>
        </w:rPr>
        <w:t>五、评选流程</w:t>
      </w:r>
    </w:p>
    <w:p w14:paraId="448C2A1A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1.符合条件的老师，填写申请表，提交“发展基金”管理委员会；</w:t>
      </w:r>
    </w:p>
    <w:p w14:paraId="50380CF9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2.由“发展基金”管理委员核实申请材料并择优推荐合适人选后，提交学院讨论最终人选；</w:t>
      </w:r>
    </w:p>
    <w:p w14:paraId="11568B05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3.学院对推荐人选进行评选、公示，确定获奖名单，并发文表彰；</w:t>
      </w:r>
    </w:p>
    <w:p w14:paraId="401FFB22" w14:textId="77777777" w:rsidR="00E350C2" w:rsidRPr="00D54FB8" w:rsidRDefault="00000000">
      <w:pPr>
        <w:widowControl/>
        <w:shd w:val="clear" w:color="auto" w:fill="FFFFFF"/>
        <w:spacing w:line="360" w:lineRule="auto"/>
        <w:ind w:firstLine="645"/>
        <w:jc w:val="left"/>
        <w:rPr>
          <w:rFonts w:ascii="宋体" w:hAnsi="宋体" w:cs="仿宋"/>
          <w:kern w:val="0"/>
          <w:sz w:val="24"/>
          <w:shd w:val="clear" w:color="auto" w:fill="FFFFFF"/>
        </w:rPr>
      </w:pPr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4.获奖</w:t>
      </w:r>
      <w:proofErr w:type="gramStart"/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名单报校教育</w:t>
      </w:r>
      <w:proofErr w:type="gramEnd"/>
      <w:r w:rsidRPr="00D54FB8">
        <w:rPr>
          <w:rFonts w:ascii="宋体" w:hAnsi="宋体" w:cs="仿宋" w:hint="eastAsia"/>
          <w:kern w:val="0"/>
          <w:sz w:val="24"/>
          <w:shd w:val="clear" w:color="auto" w:fill="FFFFFF"/>
        </w:rPr>
        <w:t>发展基金会备案。</w:t>
      </w:r>
    </w:p>
    <w:p w14:paraId="25F229A9" w14:textId="77777777" w:rsidR="00E350C2" w:rsidRPr="00D54FB8" w:rsidRDefault="00E350C2">
      <w:pPr>
        <w:spacing w:line="360" w:lineRule="auto"/>
        <w:ind w:firstLineChars="197" w:firstLine="473"/>
        <w:rPr>
          <w:rFonts w:ascii="宋体" w:hAnsi="宋体" w:cs="仿宋"/>
          <w:sz w:val="24"/>
          <w:shd w:val="clear" w:color="auto" w:fill="FFFFFF"/>
        </w:rPr>
      </w:pPr>
    </w:p>
    <w:p w14:paraId="5634F7DC" w14:textId="77777777" w:rsidR="00E350C2" w:rsidRPr="00D54FB8" w:rsidRDefault="00000000">
      <w:pPr>
        <w:spacing w:line="360" w:lineRule="auto"/>
        <w:ind w:firstLineChars="197" w:firstLine="473"/>
        <w:jc w:val="right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自动化工程学院</w:t>
      </w:r>
    </w:p>
    <w:p w14:paraId="491586FE" w14:textId="77777777" w:rsidR="00E350C2" w:rsidRPr="00D54FB8" w:rsidRDefault="00000000">
      <w:pPr>
        <w:spacing w:line="360" w:lineRule="auto"/>
        <w:ind w:firstLineChars="197" w:firstLine="473"/>
        <w:jc w:val="right"/>
        <w:rPr>
          <w:rFonts w:ascii="宋体" w:hAnsi="宋体" w:cs="仿宋"/>
          <w:sz w:val="24"/>
          <w:shd w:val="clear" w:color="auto" w:fill="FFFFFF"/>
        </w:rPr>
      </w:pPr>
      <w:r w:rsidRPr="00D54FB8">
        <w:rPr>
          <w:rFonts w:ascii="宋体" w:hAnsi="宋体" w:cs="仿宋" w:hint="eastAsia"/>
          <w:sz w:val="24"/>
          <w:shd w:val="clear" w:color="auto" w:fill="FFFFFF"/>
        </w:rPr>
        <w:t>2023年</w:t>
      </w:r>
      <w:r w:rsidRPr="00D54FB8">
        <w:rPr>
          <w:rFonts w:ascii="宋体" w:hAnsi="宋体" w:cs="仿宋"/>
          <w:sz w:val="24"/>
          <w:shd w:val="clear" w:color="auto" w:fill="FFFFFF"/>
        </w:rPr>
        <w:t>2</w:t>
      </w:r>
      <w:r w:rsidRPr="00D54FB8">
        <w:rPr>
          <w:rFonts w:ascii="宋体" w:hAnsi="宋体" w:cs="仿宋" w:hint="eastAsia"/>
          <w:sz w:val="24"/>
          <w:shd w:val="clear" w:color="auto" w:fill="FFFFFF"/>
        </w:rPr>
        <w:t>月27日</w:t>
      </w:r>
    </w:p>
    <w:p w14:paraId="59E89078" w14:textId="77777777" w:rsidR="00E350C2" w:rsidRPr="00D54FB8" w:rsidRDefault="00E350C2">
      <w:pPr>
        <w:widowControl/>
        <w:shd w:val="clear" w:color="auto" w:fill="FFFFFF"/>
        <w:spacing w:line="270" w:lineRule="atLeast"/>
        <w:ind w:firstLineChars="1708" w:firstLine="4099"/>
        <w:jc w:val="left"/>
        <w:rPr>
          <w:rFonts w:ascii="仿宋" w:eastAsia="仿宋" w:hAnsi="仿宋" w:cs="仿宋"/>
          <w:sz w:val="24"/>
          <w:shd w:val="clear" w:color="auto" w:fill="FFFFFF"/>
        </w:rPr>
      </w:pPr>
    </w:p>
    <w:sectPr w:rsidR="00E350C2" w:rsidRPr="00D54FB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711F" w14:textId="77777777" w:rsidR="00566EB7" w:rsidRDefault="00566EB7" w:rsidP="00D54FB8">
      <w:r>
        <w:separator/>
      </w:r>
    </w:p>
  </w:endnote>
  <w:endnote w:type="continuationSeparator" w:id="0">
    <w:p w14:paraId="0E21CE18" w14:textId="77777777" w:rsidR="00566EB7" w:rsidRDefault="00566EB7" w:rsidP="00D5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8132" w14:textId="77777777" w:rsidR="00566EB7" w:rsidRDefault="00566EB7" w:rsidP="00D54FB8">
      <w:r>
        <w:separator/>
      </w:r>
    </w:p>
  </w:footnote>
  <w:footnote w:type="continuationSeparator" w:id="0">
    <w:p w14:paraId="65A6A1C1" w14:textId="77777777" w:rsidR="00566EB7" w:rsidRDefault="00566EB7" w:rsidP="00D5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0ZWQzYjdkOWY5Y2E4NzlhNDQ5ZWRjOTJkMTg0MWQifQ=="/>
  </w:docVars>
  <w:rsids>
    <w:rsidRoot w:val="20CB5DF5"/>
    <w:rsid w:val="00043B2E"/>
    <w:rsid w:val="00056A73"/>
    <w:rsid w:val="0005771A"/>
    <w:rsid w:val="000639A5"/>
    <w:rsid w:val="00066300"/>
    <w:rsid w:val="00075950"/>
    <w:rsid w:val="0009192D"/>
    <w:rsid w:val="00095C7A"/>
    <w:rsid w:val="000A2AB4"/>
    <w:rsid w:val="000C4ED4"/>
    <w:rsid w:val="000D0B3F"/>
    <w:rsid w:val="000E2756"/>
    <w:rsid w:val="000E479E"/>
    <w:rsid w:val="000E6029"/>
    <w:rsid w:val="001078BB"/>
    <w:rsid w:val="00110379"/>
    <w:rsid w:val="00145D44"/>
    <w:rsid w:val="00145DE8"/>
    <w:rsid w:val="00156538"/>
    <w:rsid w:val="00173372"/>
    <w:rsid w:val="0019150E"/>
    <w:rsid w:val="00197A0C"/>
    <w:rsid w:val="001B1907"/>
    <w:rsid w:val="001D5783"/>
    <w:rsid w:val="001E0F9D"/>
    <w:rsid w:val="001F53FB"/>
    <w:rsid w:val="00212784"/>
    <w:rsid w:val="00225931"/>
    <w:rsid w:val="002326DB"/>
    <w:rsid w:val="00251174"/>
    <w:rsid w:val="0025564F"/>
    <w:rsid w:val="00257A9B"/>
    <w:rsid w:val="00266813"/>
    <w:rsid w:val="002770FD"/>
    <w:rsid w:val="002949C7"/>
    <w:rsid w:val="0029781A"/>
    <w:rsid w:val="002A513A"/>
    <w:rsid w:val="002B1D9A"/>
    <w:rsid w:val="002E1BB9"/>
    <w:rsid w:val="002E35E6"/>
    <w:rsid w:val="002E54BC"/>
    <w:rsid w:val="00320B28"/>
    <w:rsid w:val="00336830"/>
    <w:rsid w:val="00344CD7"/>
    <w:rsid w:val="0036669B"/>
    <w:rsid w:val="00367CCD"/>
    <w:rsid w:val="00375DFA"/>
    <w:rsid w:val="00397DE8"/>
    <w:rsid w:val="003A2A17"/>
    <w:rsid w:val="003A6C81"/>
    <w:rsid w:val="003C64E3"/>
    <w:rsid w:val="00437113"/>
    <w:rsid w:val="004607CC"/>
    <w:rsid w:val="00467F60"/>
    <w:rsid w:val="0049508B"/>
    <w:rsid w:val="004A678F"/>
    <w:rsid w:val="004E25AB"/>
    <w:rsid w:val="004E3D76"/>
    <w:rsid w:val="00504468"/>
    <w:rsid w:val="00506965"/>
    <w:rsid w:val="00510C79"/>
    <w:rsid w:val="00534807"/>
    <w:rsid w:val="00543BB9"/>
    <w:rsid w:val="00566EB7"/>
    <w:rsid w:val="0059745B"/>
    <w:rsid w:val="005B04F1"/>
    <w:rsid w:val="005B096C"/>
    <w:rsid w:val="005D2D91"/>
    <w:rsid w:val="005E28E8"/>
    <w:rsid w:val="005E5101"/>
    <w:rsid w:val="00600A46"/>
    <w:rsid w:val="00604C4D"/>
    <w:rsid w:val="006127D6"/>
    <w:rsid w:val="00615C7A"/>
    <w:rsid w:val="00624CB5"/>
    <w:rsid w:val="00632A80"/>
    <w:rsid w:val="00637AEC"/>
    <w:rsid w:val="00643AE8"/>
    <w:rsid w:val="006552A7"/>
    <w:rsid w:val="006608F3"/>
    <w:rsid w:val="00664910"/>
    <w:rsid w:val="00692531"/>
    <w:rsid w:val="006A4CAB"/>
    <w:rsid w:val="006C2046"/>
    <w:rsid w:val="006D28AD"/>
    <w:rsid w:val="006E056E"/>
    <w:rsid w:val="006E783F"/>
    <w:rsid w:val="00720AA0"/>
    <w:rsid w:val="007232B6"/>
    <w:rsid w:val="00736D08"/>
    <w:rsid w:val="007622C5"/>
    <w:rsid w:val="007C6B7A"/>
    <w:rsid w:val="007D0C89"/>
    <w:rsid w:val="007D7EE4"/>
    <w:rsid w:val="0082004F"/>
    <w:rsid w:val="008225F2"/>
    <w:rsid w:val="00832F6F"/>
    <w:rsid w:val="00850B04"/>
    <w:rsid w:val="008A0749"/>
    <w:rsid w:val="008A2F2B"/>
    <w:rsid w:val="008B307D"/>
    <w:rsid w:val="008C0C9A"/>
    <w:rsid w:val="008D3D79"/>
    <w:rsid w:val="00940A94"/>
    <w:rsid w:val="00944E4C"/>
    <w:rsid w:val="00947E71"/>
    <w:rsid w:val="00980CAD"/>
    <w:rsid w:val="00986840"/>
    <w:rsid w:val="009928C5"/>
    <w:rsid w:val="0099564A"/>
    <w:rsid w:val="009C27DF"/>
    <w:rsid w:val="009C6B75"/>
    <w:rsid w:val="009D3B7F"/>
    <w:rsid w:val="00A11CBC"/>
    <w:rsid w:val="00A24AB0"/>
    <w:rsid w:val="00A2544C"/>
    <w:rsid w:val="00A47B85"/>
    <w:rsid w:val="00A541A7"/>
    <w:rsid w:val="00A54D5A"/>
    <w:rsid w:val="00A9039A"/>
    <w:rsid w:val="00AD59B8"/>
    <w:rsid w:val="00AE24AA"/>
    <w:rsid w:val="00B0506A"/>
    <w:rsid w:val="00B15C75"/>
    <w:rsid w:val="00B2773A"/>
    <w:rsid w:val="00B45606"/>
    <w:rsid w:val="00BC6283"/>
    <w:rsid w:val="00BF43EC"/>
    <w:rsid w:val="00C258DA"/>
    <w:rsid w:val="00C26061"/>
    <w:rsid w:val="00C354DD"/>
    <w:rsid w:val="00C37694"/>
    <w:rsid w:val="00C41125"/>
    <w:rsid w:val="00C53E58"/>
    <w:rsid w:val="00C65B10"/>
    <w:rsid w:val="00C83E3D"/>
    <w:rsid w:val="00C92686"/>
    <w:rsid w:val="00CA260D"/>
    <w:rsid w:val="00CB2580"/>
    <w:rsid w:val="00CB2ABC"/>
    <w:rsid w:val="00CC06A2"/>
    <w:rsid w:val="00CD1069"/>
    <w:rsid w:val="00D20116"/>
    <w:rsid w:val="00D20CD3"/>
    <w:rsid w:val="00D540C4"/>
    <w:rsid w:val="00D54FB8"/>
    <w:rsid w:val="00D64DD9"/>
    <w:rsid w:val="00D76DD4"/>
    <w:rsid w:val="00D901FE"/>
    <w:rsid w:val="00D92538"/>
    <w:rsid w:val="00D94B73"/>
    <w:rsid w:val="00D956C6"/>
    <w:rsid w:val="00DB085D"/>
    <w:rsid w:val="00DB2611"/>
    <w:rsid w:val="00DB78F6"/>
    <w:rsid w:val="00DC3F49"/>
    <w:rsid w:val="00DD3181"/>
    <w:rsid w:val="00E179F8"/>
    <w:rsid w:val="00E208C3"/>
    <w:rsid w:val="00E340F6"/>
    <w:rsid w:val="00E350C2"/>
    <w:rsid w:val="00E378D5"/>
    <w:rsid w:val="00E53856"/>
    <w:rsid w:val="00E6282D"/>
    <w:rsid w:val="00E6700C"/>
    <w:rsid w:val="00E673AB"/>
    <w:rsid w:val="00E8000D"/>
    <w:rsid w:val="00EB2150"/>
    <w:rsid w:val="00ED6F51"/>
    <w:rsid w:val="00EF7D6E"/>
    <w:rsid w:val="00F01950"/>
    <w:rsid w:val="00F01FE1"/>
    <w:rsid w:val="00F04429"/>
    <w:rsid w:val="00F50E6F"/>
    <w:rsid w:val="00F51C3A"/>
    <w:rsid w:val="00F560A3"/>
    <w:rsid w:val="00F716D9"/>
    <w:rsid w:val="00F92F24"/>
    <w:rsid w:val="00FA29F2"/>
    <w:rsid w:val="00FB7D72"/>
    <w:rsid w:val="00FC47C9"/>
    <w:rsid w:val="00FE78D0"/>
    <w:rsid w:val="00FF225A"/>
    <w:rsid w:val="14C674AA"/>
    <w:rsid w:val="18011512"/>
    <w:rsid w:val="20CB5DF5"/>
    <w:rsid w:val="2221328A"/>
    <w:rsid w:val="27B01F35"/>
    <w:rsid w:val="31651BCE"/>
    <w:rsid w:val="326E2702"/>
    <w:rsid w:val="37364FA6"/>
    <w:rsid w:val="3AD90089"/>
    <w:rsid w:val="3C014BC1"/>
    <w:rsid w:val="3EA572C5"/>
    <w:rsid w:val="55197D2F"/>
    <w:rsid w:val="55441C64"/>
    <w:rsid w:val="56A647CA"/>
    <w:rsid w:val="662B0C9C"/>
    <w:rsid w:val="6746632A"/>
    <w:rsid w:val="7631509C"/>
    <w:rsid w:val="7924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4E88A"/>
  <w15:docId w15:val="{2A3CEF20-7A63-4E4D-884A-899E3F5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128</cp:revision>
  <cp:lastPrinted>2024-05-14T08:38:00Z</cp:lastPrinted>
  <dcterms:created xsi:type="dcterms:W3CDTF">2020-11-23T07:56:00Z</dcterms:created>
  <dcterms:modified xsi:type="dcterms:W3CDTF">2024-05-14T08:49:00Z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F63CCDD6FF494F8281018F02D142E50D</vt:lpwstr>
  </property>
</Properties>
</file>